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CEF8A7F" w:rsidP="49F5B237" w:rsidRDefault="2CEF8A7F" w14:paraId="5D2339CB" w14:textId="755567A2">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April 15, 2026</w:t>
      </w: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US"/>
        </w:rPr>
        <w:t> </w:t>
      </w:r>
    </w:p>
    <w:p w:rsidR="2CEF8A7F" w:rsidP="49F5B237" w:rsidRDefault="2CEF8A7F" w14:paraId="3E1EB1DC" w14:textId="6AC14F0D">
      <w:pPr>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w:t>
      </w:r>
    </w:p>
    <w:p w:rsidR="2CEF8A7F" w:rsidP="49F5B237" w:rsidRDefault="2CEF8A7F" w14:paraId="49568B7A" w14:textId="0EC5188E">
      <w:pPr>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Mr. Guy Bourgouin, MPP </w:t>
      </w:r>
    </w:p>
    <w:p w:rsidR="2CEF8A7F" w:rsidP="49F5B237" w:rsidRDefault="2CEF8A7F" w14:paraId="30F4FB75" w14:textId="02090A19">
      <w:pPr>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Queen’s Park </w:t>
      </w:r>
    </w:p>
    <w:p w:rsidR="2CEF8A7F" w:rsidP="49F5B237" w:rsidRDefault="2CEF8A7F" w14:paraId="77FE431C" w14:textId="2781FC16">
      <w:pPr>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Main Legislative Building, Room 329 </w:t>
      </w:r>
    </w:p>
    <w:p w:rsidR="2CEF8A7F" w:rsidP="49F5B237" w:rsidRDefault="2CEF8A7F" w14:paraId="1A6B6688" w14:textId="00A9D620">
      <w:pPr>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Toronto, ON </w:t>
      </w:r>
    </w:p>
    <w:p w:rsidR="2CEF8A7F" w:rsidP="49F5B237" w:rsidRDefault="2CEF8A7F" w14:paraId="3AC8828F" w14:textId="02F3236C">
      <w:pPr>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M7A 1A5 </w:t>
      </w:r>
    </w:p>
    <w:p w:rsidR="2CEF8A7F" w:rsidP="49F5B237" w:rsidRDefault="2CEF8A7F" w14:paraId="47D64FB5" w14:textId="7967666D">
      <w:pPr>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w:t>
      </w:r>
    </w:p>
    <w:p w:rsidR="2CEF8A7F" w:rsidP="49F5B237" w:rsidRDefault="2CEF8A7F" w14:paraId="67917208" w14:textId="085A6752">
      <w:pPr>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hyperlink r:id="R81cfec444d6847c9">
        <w:r w:rsidRPr="49F5B237" w:rsidR="2CEF8A7F">
          <w:rPr>
            <w:rStyle w:val="Hyperlink"/>
            <w:rFonts w:ascii="Helvetica" w:hAnsi="Helvetica" w:eastAsia="Helvetica" w:cs="Helvetica"/>
            <w:b w:val="0"/>
            <w:bCs w:val="0"/>
            <w:i w:val="0"/>
            <w:iCs w:val="0"/>
            <w:caps w:val="0"/>
            <w:smallCaps w:val="0"/>
            <w:noProof w:val="0"/>
            <w:sz w:val="22"/>
            <w:szCs w:val="22"/>
            <w:lang w:val="en-CA"/>
          </w:rPr>
          <w:t>GBourgouin-QP@ndp.on.ca</w:t>
        </w:r>
      </w:hyperlink>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w:t>
      </w:r>
    </w:p>
    <w:p w:rsidR="2CEF8A7F" w:rsidP="49F5B237" w:rsidRDefault="2CEF8A7F" w14:paraId="061B2BB4" w14:textId="450BA512">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Dear Mr. Bourgouin, </w:t>
      </w:r>
    </w:p>
    <w:p w:rsidR="2CEF8A7F" w:rsidP="49F5B237" w:rsidRDefault="2CEF8A7F" w14:paraId="0251C4BF" w14:textId="6920507E">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1"/>
          <w:bCs w:val="1"/>
          <w:i w:val="0"/>
          <w:iCs w:val="0"/>
          <w:caps w:val="0"/>
          <w:smallCaps w:val="0"/>
          <w:noProof w:val="0"/>
          <w:color w:val="000000" w:themeColor="text1" w:themeTint="FF" w:themeShade="FF"/>
          <w:sz w:val="22"/>
          <w:szCs w:val="22"/>
          <w:lang w:val="en-CA"/>
        </w:rPr>
        <w:t>Subject:</w:t>
      </w: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Community Program Funding Gap Weakens Healthcare in Mushkegowuk–James Bay </w:t>
      </w:r>
    </w:p>
    <w:p w:rsidR="2CEF8A7F" w:rsidP="49F5B237" w:rsidRDefault="2CEF8A7F" w14:paraId="58A06099" w14:textId="0B641907">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I am writing to draw your attention to an urgent gap in physiotherapy funding that will impact patients’ ability to access health services and further burden already-strained primary, acute, and long-term care resources in Mushkegowuk–James Bay. </w:t>
      </w:r>
    </w:p>
    <w:p w:rsidR="2CEF8A7F" w:rsidP="49F5B237" w:rsidRDefault="2CEF8A7F" w14:paraId="3A150BE4" w14:textId="343CD47E">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We have been advised that there will be no increase in referral payment or referral volume for the province’s Community Physiotherapy Clinic (CPC) Program. This is a surprising decision by the Ford government because it aligns with its mandate of ending hallway medicine, aging at home, and the primary care action plan. </w:t>
      </w:r>
    </w:p>
    <w:p w:rsidR="2CEF8A7F" w:rsidP="49F5B237" w:rsidRDefault="2CEF8A7F" w14:paraId="68EDEF31" w14:textId="0AE17DB7">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More than 80% of the CPC Program’s clients are seniors. As you know, the proportion of seniors in Mushkegowuk-James Bay is 25%--the highest among Ontario’s Health regions. This disproportionately affects them and will add an expensive and unnecessary burden onto our strained healthcare resources. </w:t>
      </w:r>
    </w:p>
    <w:p w:rsidR="2CEF8A7F" w:rsidP="49F5B237" w:rsidRDefault="2CEF8A7F" w14:paraId="10EB3B27" w14:textId="24A0ED6C">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Without increased funding, we cannot continue to subsidize an underfunded government program ourselves.  It’s an abuse of goodwill that leaves us with having to consider withdrawing from the Program. </w:t>
      </w:r>
    </w:p>
    <w:p w:rsidR="2CEF8A7F" w:rsidP="49F5B237" w:rsidRDefault="2CEF8A7F" w14:paraId="1D9BA55C" w14:textId="0C6C2F40">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Since the Program started in 2013, Ontario’s senior population has grown by 940,000, but only 17,000 new referrals have been added to the Program. Similarly, the referral payment has increased 6% but the cost of providing care has risen by more than 40% and continues to grow.</w:t>
      </w:r>
    </w:p>
    <w:p w:rsidR="49F5B237" w:rsidP="49F5B237" w:rsidRDefault="49F5B237" w14:paraId="51CEAE45" w14:textId="04DD1857">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p>
    <w:p w:rsidR="2CEF8A7F" w:rsidP="49F5B237" w:rsidRDefault="2CEF8A7F" w14:paraId="4C4674C1" w14:textId="4AD7DA7A">
      <w:pPr>
        <w:pStyle w:val="ListParagraph"/>
        <w:numPr>
          <w:ilvl w:val="0"/>
          <w:numId w:val="5"/>
        </w:num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Ontario’s Community Physiotherapy Clinic (CPC) Program was established in 2013 to help Ontarians quickly access physiotherapy without a doctor’s referral.  </w:t>
      </w:r>
    </w:p>
    <w:p w:rsidR="49F5B237" w:rsidP="49F5B237" w:rsidRDefault="49F5B237" w14:paraId="691E9298" w14:textId="33BBEEED">
      <w:pPr>
        <w:ind w:left="720"/>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p>
    <w:p w:rsidR="2CEF8A7F" w:rsidP="49F5B237" w:rsidRDefault="2CEF8A7F" w14:paraId="50C7FE1D" w14:textId="1349B828">
      <w:pPr>
        <w:pStyle w:val="ListParagraph"/>
        <w:numPr>
          <w:ilvl w:val="0"/>
          <w:numId w:val="5"/>
        </w:numPr>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Since its inception, funding has risen less than $20 per referral for </w:t>
      </w:r>
      <w:r w:rsidRPr="49F5B237" w:rsidR="2CEF8A7F">
        <w:rPr>
          <w:rFonts w:ascii="Helvetica" w:hAnsi="Helvetica" w:eastAsia="Helvetica" w:cs="Helvetica"/>
          <w:b w:val="0"/>
          <w:bCs w:val="0"/>
          <w:i w:val="0"/>
          <w:iCs w:val="0"/>
          <w:caps w:val="0"/>
          <w:smallCaps w:val="0"/>
          <w:strike w:val="0"/>
          <w:dstrike w:val="0"/>
          <w:noProof w:val="0"/>
          <w:color w:val="000000" w:themeColor="text1" w:themeTint="FF" w:themeShade="FF"/>
          <w:sz w:val="22"/>
          <w:szCs w:val="22"/>
          <w:u w:val="single"/>
          <w:lang w:val="en-CA"/>
        </w:rPr>
        <w:t>an unlimited number of treatments</w:t>
      </w: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 </w:t>
      </w:r>
    </w:p>
    <w:p w:rsidR="49F5B237" w:rsidP="49F5B237" w:rsidRDefault="49F5B237" w14:paraId="4A2C0B86" w14:textId="682F89F6">
      <w:pPr>
        <w:ind w:left="1080"/>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p>
    <w:p w:rsidR="2CEF8A7F" w:rsidP="49F5B237" w:rsidRDefault="2CEF8A7F" w14:paraId="72198607" w14:textId="73F9B716">
      <w:pPr>
        <w:pStyle w:val="ListParagraph"/>
        <w:numPr>
          <w:ilvl w:val="0"/>
          <w:numId w:val="5"/>
        </w:numPr>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Physiotherapy clinics can no longer provide this service without incurring substantial losses. </w:t>
      </w:r>
    </w:p>
    <w:p w:rsidR="2CEF8A7F" w:rsidP="49F5B237" w:rsidRDefault="2CEF8A7F" w14:paraId="17099D33" w14:textId="4CADDD40">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Physiotherapy is essential to health care—it is vital to recovery and rehabilitation, to mobility, to prevention and overall in the support of physical health.  Physiotherapy is fundamental in primary care and access is necessary to prevent avoidable hospital admissions. </w:t>
      </w:r>
    </w:p>
    <w:p w:rsidR="2CEF8A7F" w:rsidP="49F5B237" w:rsidRDefault="2CEF8A7F" w14:paraId="5728111C" w14:textId="6EF0C3E0">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Our analysis estimates the CPC Program successfully reduces more than 70,000 visits to emergency departments </w:t>
      </w:r>
      <w:r w:rsidRPr="49F5B237" w:rsidR="2CEF8A7F">
        <w:rPr>
          <w:rFonts w:ascii="Helvetica" w:hAnsi="Helvetica" w:eastAsia="Helvetica" w:cs="Helvetica"/>
          <w:b w:val="1"/>
          <w:bCs w:val="1"/>
          <w:i w:val="1"/>
          <w:iCs w:val="1"/>
          <w:caps w:val="0"/>
          <w:smallCaps w:val="0"/>
          <w:noProof w:val="0"/>
          <w:color w:val="000000" w:themeColor="text1" w:themeTint="FF" w:themeShade="FF"/>
          <w:sz w:val="22"/>
          <w:szCs w:val="22"/>
          <w:lang w:val="en-CA"/>
        </w:rPr>
        <w:t>annually</w:t>
      </w: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saving the people of Ontario more than $175 million per year.   </w:t>
      </w:r>
    </w:p>
    <w:p w:rsidR="2CEF8A7F" w:rsidP="49F5B237" w:rsidRDefault="2CEF8A7F" w14:paraId="5D12DF67" w14:textId="003917B1">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The current provincial program funds the provision of 142,0000 episodes of care with a cost of $47 million annually (~$334 for unlimited treatment). The very low level of funding for patient care is unsustainable for providers to continue to deliver service. </w:t>
      </w:r>
    </w:p>
    <w:p w:rsidR="2CEF8A7F" w:rsidP="49F5B237" w:rsidRDefault="2CEF8A7F" w14:paraId="0EDCF30B" w14:textId="55D53C7F">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Physiotherapists have asked the Ministry for a referral rate increase from $334.38 to at least $487.50. Our clients are now more frail and complex and require more visits.  The increase of $153.12 makes clear economic sense when considering that a single emergency department visit alone costs $275.</w:t>
      </w:r>
    </w:p>
    <w:p w:rsidR="2CEF8A7F" w:rsidP="49F5B237" w:rsidRDefault="2CEF8A7F" w14:paraId="4FD985A6" w14:textId="2BD8C1FC">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We have also asked the Ministry of Health for an increase in referral volume from 142,000 per year to 195,000 per year to reflect the growth in our senior population.  </w:t>
      </w:r>
    </w:p>
    <w:p w:rsidR="2CEF8A7F" w:rsidP="49F5B237" w:rsidRDefault="2CEF8A7F" w14:paraId="2A849B14" w14:textId="43D26E1E">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The total increase in the Program budget is less that $9 million—a rational investment considering the immediate savings it has shown to provide.</w:t>
      </w:r>
    </w:p>
    <w:p w:rsidR="2CEF8A7F" w:rsidP="49F5B237" w:rsidRDefault="2CEF8A7F" w14:paraId="01F3520C" w14:textId="1BF0C975">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This disproportionately impacts senior women, who are at higher risk of preventable fractures, an avoidable burden and expense to our health-system.     </w:t>
      </w:r>
    </w:p>
    <w:p w:rsidR="2CEF8A7F" w:rsidP="49F5B237" w:rsidRDefault="2CEF8A7F" w14:paraId="015F867A" w14:textId="4E8DED70">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I want to continue to provide a high standard of community-based care; however, without the transfer payment agreements (which were due April 1, 2026) or any indication of increased program funding or referral volume, we cannot ensure participation in the CPC Program.  As a health care provider and business owner in the community this is a dire situation.   </w:t>
      </w:r>
    </w:p>
    <w:p w:rsidR="2CEF8A7F" w:rsidP="49F5B237" w:rsidRDefault="2CEF8A7F" w14:paraId="63365082" w14:textId="0ED67958">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I ask you to raise this urgent gap in the Legislature with the immediacy our community deserves.  Our community needs reliable access to care that is shown to make the best use of resources and reducing avoidable costs.</w:t>
      </w:r>
    </w:p>
    <w:p w:rsidR="2CEF8A7F" w:rsidP="49F5B237" w:rsidRDefault="2CEF8A7F" w14:paraId="6EBF84D5" w14:textId="6F4381B3">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xml:space="preserve">Every dollar the government invests in this Program saves $4 of downstream expenses. At a time when costs and affordability are top of mind, this issue needs correction. </w:t>
      </w:r>
    </w:p>
    <w:p w:rsidR="2CEF8A7F" w:rsidP="49F5B237" w:rsidRDefault="2CEF8A7F" w14:paraId="503BCBE8" w14:textId="51EB5F92">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 </w:t>
      </w:r>
    </w:p>
    <w:p w:rsidR="2CEF8A7F" w:rsidP="49F5B237" w:rsidRDefault="2CEF8A7F" w14:paraId="1523B821" w14:textId="3ABD2D32">
      <w:pPr>
        <w:spacing w:beforeAutospacing="on" w:afterAutospacing="on"/>
        <w:jc w:val="left"/>
        <w:rPr>
          <w:rFonts w:ascii="Helvetica" w:hAnsi="Helvetica" w:eastAsia="Helvetica" w:cs="Helvetica"/>
          <w:b w:val="0"/>
          <w:bCs w:val="0"/>
          <w:i w:val="0"/>
          <w:iCs w:val="0"/>
          <w:caps w:val="0"/>
          <w:smallCaps w:val="0"/>
          <w:noProof w:val="0"/>
          <w:color w:val="000000" w:themeColor="text1" w:themeTint="FF" w:themeShade="FF"/>
          <w:sz w:val="22"/>
          <w:szCs w:val="22"/>
          <w:lang w:val="en-CA"/>
        </w:rPr>
      </w:pP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Sincerely, </w:t>
      </w:r>
      <w:r>
        <w:br/>
      </w:r>
      <w:r w:rsidRPr="49F5B237" w:rsidR="2CEF8A7F">
        <w:rPr>
          <w:rFonts w:ascii="Helvetica" w:hAnsi="Helvetica" w:eastAsia="Helvetica" w:cs="Helvetica"/>
          <w:b w:val="0"/>
          <w:bCs w:val="0"/>
          <w:i w:val="0"/>
          <w:iCs w:val="0"/>
          <w:caps w:val="0"/>
          <w:smallCaps w:val="0"/>
          <w:noProof w:val="0"/>
          <w:color w:val="000000" w:themeColor="text1" w:themeTint="FF" w:themeShade="FF"/>
          <w:sz w:val="22"/>
          <w:szCs w:val="22"/>
          <w:lang w:val="en-CA"/>
        </w:rPr>
        <w:t>[Your Name] </w:t>
      </w:r>
    </w:p>
    <w:sectPr w:rsidR="002040DB" w:rsidSect="00D1551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altName w:val="Lato"/>
    <w:panose1 w:val="020B0604020202020204"/>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3d1ec64e"/>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Helvetica" w:hAnsi="Helvetic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DE3160"/>
    <w:multiLevelType w:val="multilevel"/>
    <w:tmpl w:val="C634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090017"/>
    <w:multiLevelType w:val="multilevel"/>
    <w:tmpl w:val="5768A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98749E"/>
    <w:multiLevelType w:val="multilevel"/>
    <w:tmpl w:val="7DC6B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914287"/>
    <w:multiLevelType w:val="multilevel"/>
    <w:tmpl w:val="E1F40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5">
    <w:abstractNumId w:val="4"/>
  </w:num>
  <w:num w:numId="1" w16cid:durableId="661395076">
    <w:abstractNumId w:val="0"/>
  </w:num>
  <w:num w:numId="2" w16cid:durableId="1904636623">
    <w:abstractNumId w:val="3"/>
  </w:num>
  <w:num w:numId="3" w16cid:durableId="1747604953">
    <w:abstractNumId w:val="2"/>
  </w:num>
  <w:num w:numId="4" w16cid:durableId="168863327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46"/>
    <w:rsid w:val="0013342B"/>
    <w:rsid w:val="00134346"/>
    <w:rsid w:val="002040DB"/>
    <w:rsid w:val="00515E64"/>
    <w:rsid w:val="00AE441C"/>
    <w:rsid w:val="00D1551F"/>
    <w:rsid w:val="00D22CF5"/>
    <w:rsid w:val="00F1340A"/>
    <w:rsid w:val="0E6F6871"/>
    <w:rsid w:val="2CEF8A7F"/>
    <w:rsid w:val="2DBAF8DC"/>
    <w:rsid w:val="3560C915"/>
    <w:rsid w:val="48F7763C"/>
    <w:rsid w:val="49F5B237"/>
    <w:rsid w:val="5DB3DA9F"/>
    <w:rsid w:val="652E0DB4"/>
    <w:rsid w:val="787AE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5448"/>
  <w15:chartTrackingRefBased/>
  <w15:docId w15:val="{FA276196-A8D8-FA4F-B412-F28CD3FCAC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Helvetica" w:hAnsi="Helvetica" w:cs="Times New Roman (Body CS)" w:eastAsiaTheme="minorHAnsi"/>
        <w:sz w:val="22"/>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434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34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346"/>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346"/>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346"/>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346"/>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346"/>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346"/>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346"/>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434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3434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34346"/>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34346"/>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34346"/>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34346"/>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34346"/>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34346"/>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34346"/>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13434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3434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34346"/>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34346"/>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34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34346"/>
    <w:rPr>
      <w:i/>
      <w:iCs/>
      <w:color w:val="404040" w:themeColor="text1" w:themeTint="BF"/>
    </w:rPr>
  </w:style>
  <w:style w:type="paragraph" w:styleId="ListParagraph">
    <w:name w:val="List Paragraph"/>
    <w:basedOn w:val="Normal"/>
    <w:uiPriority w:val="34"/>
    <w:qFormat/>
    <w:rsid w:val="00134346"/>
    <w:pPr>
      <w:ind w:left="720"/>
      <w:contextualSpacing/>
    </w:pPr>
  </w:style>
  <w:style w:type="character" w:styleId="IntenseEmphasis">
    <w:name w:val="Intense Emphasis"/>
    <w:basedOn w:val="DefaultParagraphFont"/>
    <w:uiPriority w:val="21"/>
    <w:qFormat/>
    <w:rsid w:val="00134346"/>
    <w:rPr>
      <w:i/>
      <w:iCs/>
      <w:color w:val="0F4761" w:themeColor="accent1" w:themeShade="BF"/>
    </w:rPr>
  </w:style>
  <w:style w:type="paragraph" w:styleId="IntenseQuote">
    <w:name w:val="Intense Quote"/>
    <w:basedOn w:val="Normal"/>
    <w:next w:val="Normal"/>
    <w:link w:val="IntenseQuoteChar"/>
    <w:uiPriority w:val="30"/>
    <w:qFormat/>
    <w:rsid w:val="0013434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34346"/>
    <w:rPr>
      <w:i/>
      <w:iCs/>
      <w:color w:val="0F4761" w:themeColor="accent1" w:themeShade="BF"/>
    </w:rPr>
  </w:style>
  <w:style w:type="character" w:styleId="IntenseReference">
    <w:name w:val="Intense Reference"/>
    <w:basedOn w:val="DefaultParagraphFont"/>
    <w:uiPriority w:val="32"/>
    <w:qFormat/>
    <w:rsid w:val="00134346"/>
    <w:rPr>
      <w:b/>
      <w:bCs/>
      <w:smallCaps/>
      <w:color w:val="0F4761" w:themeColor="accent1" w:themeShade="BF"/>
      <w:spacing w:val="5"/>
    </w:rPr>
  </w:style>
  <w:style w:type="paragraph" w:styleId="paragraph" w:customStyle="1">
    <w:name w:val="paragraph"/>
    <w:basedOn w:val="Normal"/>
    <w:rsid w:val="00134346"/>
    <w:pPr>
      <w:spacing w:before="100" w:beforeAutospacing="1" w:after="100" w:afterAutospacing="1"/>
    </w:pPr>
    <w:rPr>
      <w:rFonts w:ascii="Times New Roman" w:hAnsi="Times New Roman" w:eastAsia="Times New Roman" w:cs="Times New Roman"/>
      <w:sz w:val="24"/>
    </w:rPr>
  </w:style>
  <w:style w:type="character" w:styleId="normaltextrun" w:customStyle="1">
    <w:name w:val="normaltextrun"/>
    <w:basedOn w:val="DefaultParagraphFont"/>
    <w:rsid w:val="00134346"/>
  </w:style>
  <w:style w:type="character" w:styleId="eop" w:customStyle="1">
    <w:name w:val="eop"/>
    <w:basedOn w:val="DefaultParagraphFont"/>
    <w:rsid w:val="00134346"/>
  </w:style>
  <w:style w:type="character" w:styleId="apple-converted-space" w:customStyle="1">
    <w:name w:val="apple-converted-space"/>
    <w:basedOn w:val="DefaultParagraphFont"/>
    <w:rsid w:val="00134346"/>
  </w:style>
  <w:style w:type="character" w:styleId="scxw8210902" w:customStyle="1">
    <w:name w:val="scxw8210902"/>
    <w:basedOn w:val="DefaultParagraphFont"/>
    <w:rsid w:val="00134346"/>
  </w:style>
  <w:style w:type="character" w:styleId="Hyperlink">
    <w:uiPriority w:val="99"/>
    <w:name w:val="Hyperlink"/>
    <w:basedOn w:val="DefaultParagraphFont"/>
    <w:unhideWhenUsed/>
    <w:rsid w:val="49F5B23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mailto:GBourgouin-QP@ndp.on.ca" TargetMode="External" Id="R81cfec444d6847c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32AA8A35F2145B3138C8F6D9973D9" ma:contentTypeVersion="13" ma:contentTypeDescription="Create a new document." ma:contentTypeScope="" ma:versionID="398c7923ca2ccd140431ae4aa8c356ce">
  <xsd:schema xmlns:xsd="http://www.w3.org/2001/XMLSchema" xmlns:xs="http://www.w3.org/2001/XMLSchema" xmlns:p="http://schemas.microsoft.com/office/2006/metadata/properties" xmlns:ns2="2ca69eab-5dd3-43c8-9fbb-5757ca67a420" xmlns:ns3="a9f7686b-ce37-4871-aab3-e4e4f7b6f5e9" targetNamespace="http://schemas.microsoft.com/office/2006/metadata/properties" ma:root="true" ma:fieldsID="32541e4e5b4d0180fe53267ebd64c6c1" ns2:_="" ns3:_="">
    <xsd:import namespace="2ca69eab-5dd3-43c8-9fbb-5757ca67a420"/>
    <xsd:import namespace="a9f7686b-ce37-4871-aab3-e4e4f7b6f5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eab-5dd3-43c8-9fbb-5757ca67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05a19e-b6a6-48ad-9543-1ef1768bf3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7686b-ce37-4871-aab3-e4e4f7b6f5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cc9fea-deb6-4cd3-856f-b6ba77c92fb0}" ma:internalName="TaxCatchAll" ma:showField="CatchAllData" ma:web="a9f7686b-ce37-4871-aab3-e4e4f7b6f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69eab-5dd3-43c8-9fbb-5757ca67a420">
      <Terms xmlns="http://schemas.microsoft.com/office/infopath/2007/PartnerControls"/>
    </lcf76f155ced4ddcb4097134ff3c332f>
    <TaxCatchAll xmlns="a9f7686b-ce37-4871-aab3-e4e4f7b6f5e9" xsi:nil="true"/>
  </documentManagement>
</p:properties>
</file>

<file path=customXml/itemProps1.xml><?xml version="1.0" encoding="utf-8"?>
<ds:datastoreItem xmlns:ds="http://schemas.openxmlformats.org/officeDocument/2006/customXml" ds:itemID="{96310A88-9255-4273-B5DF-9DF194A8EFE6}"/>
</file>

<file path=customXml/itemProps2.xml><?xml version="1.0" encoding="utf-8"?>
<ds:datastoreItem xmlns:ds="http://schemas.openxmlformats.org/officeDocument/2006/customXml" ds:itemID="{5153E6A5-0B22-4107-888A-0037C8CBEC43}"/>
</file>

<file path=customXml/itemProps3.xml><?xml version="1.0" encoding="utf-8"?>
<ds:datastoreItem xmlns:ds="http://schemas.openxmlformats.org/officeDocument/2006/customXml" ds:itemID="{38603D50-459C-4E4E-B7E1-0E83D9E478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Lister</dc:creator>
  <keywords/>
  <dc:description/>
  <lastModifiedBy>Janine Framst</lastModifiedBy>
  <revision>5</revision>
  <dcterms:created xsi:type="dcterms:W3CDTF">2026-04-09T04:20:00.0000000Z</dcterms:created>
  <dcterms:modified xsi:type="dcterms:W3CDTF">2026-04-14T20:53:58.3449558Z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0x010100AF432AA8A35F2145B3138C8F6D9973D9</vt:lpwstr>
  </property>
  <property fmtid="{D5CDD505-2E9C-101B-9397-08002B2CF9AE}" pid="3" name="MediaServiceImageTags">
    <vt:lpwstr/>
  </property>
</Properties>
</file>